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8DF9E6" w14:textId="77777777" w:rsidR="003209D1" w:rsidRDefault="003209D1">
      <w:pPr>
        <w:rPr>
          <w:noProof/>
          <w:lang w:eastAsia="de-DE"/>
        </w:rPr>
      </w:pPr>
      <w:bookmarkStart w:id="0" w:name="_GoBack"/>
      <w:bookmarkEnd w:id="0"/>
    </w:p>
    <w:p w14:paraId="22B8C08D" w14:textId="77777777" w:rsidR="00BD623A" w:rsidRDefault="00BD623A">
      <w:pPr>
        <w:rPr>
          <w:noProof/>
          <w:lang w:eastAsia="de-DE"/>
        </w:rPr>
      </w:pPr>
    </w:p>
    <w:p w14:paraId="24BFAC74" w14:textId="77777777" w:rsidR="00BD623A" w:rsidRDefault="00BD623A">
      <w:pPr>
        <w:rPr>
          <w:noProof/>
          <w:lang w:eastAsia="de-DE"/>
        </w:rPr>
      </w:pPr>
      <w:r>
        <w:rPr>
          <w:noProof/>
          <w:lang w:eastAsia="de-DE"/>
        </w:rPr>
        <w:t xml:space="preserve">port GmbH / Regensburger Straße 7b / 06132 Halle / Saale </w:t>
      </w:r>
    </w:p>
    <w:p w14:paraId="68479FB3" w14:textId="77777777" w:rsidR="00BD623A" w:rsidRDefault="00BD623A">
      <w:pPr>
        <w:rPr>
          <w:noProof/>
          <w:lang w:eastAsia="de-DE"/>
        </w:rPr>
      </w:pPr>
      <w:r>
        <w:rPr>
          <w:noProof/>
          <w:lang w:eastAsia="de-DE"/>
        </w:rPr>
        <w:t xml:space="preserve">Tel: 0345-77755-0 </w:t>
      </w:r>
    </w:p>
    <w:p w14:paraId="1EC693C2" w14:textId="77777777" w:rsidR="00BD623A" w:rsidRDefault="00BD623A">
      <w:pPr>
        <w:rPr>
          <w:noProof/>
          <w:lang w:eastAsia="de-DE"/>
        </w:rPr>
      </w:pPr>
      <w:r>
        <w:rPr>
          <w:noProof/>
          <w:lang w:eastAsia="de-DE"/>
        </w:rPr>
        <w:t xml:space="preserve">Pressesprecher: Dietmar R. Franke (CEO) </w:t>
      </w:r>
    </w:p>
    <w:p w14:paraId="431F4B60" w14:textId="77777777" w:rsidR="00BD623A" w:rsidRPr="00794D22" w:rsidRDefault="00BD623A">
      <w:pPr>
        <w:rPr>
          <w:noProof/>
          <w:lang w:val="en-US" w:eastAsia="de-DE"/>
        </w:rPr>
      </w:pPr>
      <w:r w:rsidRPr="00794D22">
        <w:rPr>
          <w:noProof/>
          <w:lang w:val="en-US" w:eastAsia="de-DE"/>
        </w:rPr>
        <w:t xml:space="preserve">eMail: </w:t>
      </w:r>
      <w:r w:rsidR="00BC643C">
        <w:rPr>
          <w:noProof/>
          <w:lang w:val="en-US" w:eastAsia="de-DE"/>
        </w:rPr>
        <w:t>service</w:t>
      </w:r>
      <w:r w:rsidR="00722DA6" w:rsidRPr="00794D22">
        <w:rPr>
          <w:noProof/>
          <w:lang w:val="en-US" w:eastAsia="de-DE"/>
        </w:rPr>
        <w:t>@port.de</w:t>
      </w:r>
    </w:p>
    <w:p w14:paraId="229B69CF" w14:textId="77777777" w:rsidR="00A1217B" w:rsidRPr="00794D22" w:rsidRDefault="00A1217B">
      <w:pPr>
        <w:rPr>
          <w:noProof/>
          <w:lang w:val="en-US" w:eastAsia="de-DE"/>
        </w:rPr>
      </w:pPr>
    </w:p>
    <w:p w14:paraId="3F36EC10" w14:textId="77777777" w:rsidR="00022ECD" w:rsidRPr="00BC643C" w:rsidRDefault="00A1217B">
      <w:pPr>
        <w:rPr>
          <w:b/>
          <w:noProof/>
          <w:sz w:val="40"/>
          <w:lang w:eastAsia="de-DE"/>
        </w:rPr>
      </w:pPr>
      <w:r w:rsidRPr="00BC643C">
        <w:rPr>
          <w:b/>
          <w:noProof/>
          <w:sz w:val="40"/>
          <w:lang w:eastAsia="de-DE"/>
        </w:rPr>
        <w:t>PRESSEMITTEILUNG</w:t>
      </w:r>
    </w:p>
    <w:p w14:paraId="390AEEB1" w14:textId="77777777" w:rsidR="00427C8D" w:rsidRDefault="00BC643C" w:rsidP="00BC643C">
      <w:pPr>
        <w:pStyle w:val="berschrift1"/>
        <w:spacing w:line="240" w:lineRule="auto"/>
        <w:contextualSpacing/>
      </w:pPr>
      <w:r w:rsidRPr="00B96E6A">
        <w:rPr>
          <w:b/>
          <w:bCs/>
          <w:i/>
          <w:iCs/>
          <w:color w:val="FF0000"/>
        </w:rPr>
        <w:t>port</w:t>
      </w:r>
      <w:r w:rsidRPr="00B96E6A">
        <w:rPr>
          <w:b/>
          <w:bCs/>
          <w:i/>
          <w:iCs/>
        </w:rPr>
        <w:t xml:space="preserve"> </w:t>
      </w:r>
      <w:r w:rsidRPr="00BC643C">
        <w:t xml:space="preserve">bringt ein brandneues „Industrial Communication Creator Tool“ auf den Markt – es vereint die von </w:t>
      </w:r>
      <w:r w:rsidRPr="00B96E6A">
        <w:rPr>
          <w:b/>
          <w:bCs/>
          <w:i/>
          <w:iCs/>
          <w:color w:val="FF0000"/>
        </w:rPr>
        <w:t>port</w:t>
      </w:r>
      <w:r w:rsidRPr="00BC643C">
        <w:t xml:space="preserve"> unterstützten Technologien CANopen, PROFINET, EtherNet / IP (DLR), EtherCAT und CC-LinkIE TSN ** in einer Eclipse-basierten Runtime.</w:t>
      </w:r>
    </w:p>
    <w:p w14:paraId="7373BDB6" w14:textId="77777777" w:rsidR="00BC643C" w:rsidRDefault="00BC643C" w:rsidP="00BC643C">
      <w:pPr>
        <w:rPr>
          <w:lang w:eastAsia="de-DE"/>
        </w:rPr>
      </w:pPr>
    </w:p>
    <w:p w14:paraId="3A41DEE9" w14:textId="77777777" w:rsidR="00BC643C" w:rsidRDefault="00BC643C" w:rsidP="00BC643C">
      <w:pPr>
        <w:pStyle w:val="berschrift2"/>
        <w:rPr>
          <w:lang w:eastAsia="de-DE"/>
        </w:rPr>
      </w:pPr>
      <w:r w:rsidRPr="00B96E6A">
        <w:rPr>
          <w:b/>
          <w:bCs/>
          <w:i/>
          <w:iCs/>
          <w:color w:val="FF0000"/>
          <w:lang w:eastAsia="de-DE"/>
        </w:rPr>
        <w:t>port</w:t>
      </w:r>
      <w:r w:rsidRPr="00B96E6A">
        <w:rPr>
          <w:b/>
          <w:bCs/>
          <w:i/>
          <w:iCs/>
          <w:lang w:eastAsia="de-DE"/>
        </w:rPr>
        <w:t xml:space="preserve"> </w:t>
      </w:r>
      <w:r>
        <w:rPr>
          <w:lang w:eastAsia="de-DE"/>
        </w:rPr>
        <w:t xml:space="preserve">konzentriert seine Aktivitäten zunehmend auf halbleiterunabhängige Echtzeit-Multiprotokolllösungen. Die Stacks bzw. Protokollbibliotheken für PROFINET, </w:t>
      </w:r>
      <w:proofErr w:type="spellStart"/>
      <w:r>
        <w:rPr>
          <w:lang w:eastAsia="de-DE"/>
        </w:rPr>
        <w:t>EtherNet</w:t>
      </w:r>
      <w:proofErr w:type="spellEnd"/>
      <w:r>
        <w:rPr>
          <w:lang w:eastAsia="de-DE"/>
        </w:rPr>
        <w:t xml:space="preserve"> / IP, CANopen, EtherCAT und CC-Link IE TSN wurden bereits unter dem Technologiedach der „GOAL Middleware“ zusammengefasst.</w:t>
      </w:r>
    </w:p>
    <w:p w14:paraId="0C116AC9" w14:textId="77777777" w:rsidR="00BC643C" w:rsidRDefault="00BC643C" w:rsidP="00BC643C">
      <w:pPr>
        <w:pStyle w:val="berschrift2"/>
        <w:rPr>
          <w:lang w:eastAsia="de-DE"/>
        </w:rPr>
      </w:pPr>
      <w:r>
        <w:rPr>
          <w:lang w:eastAsia="de-DE"/>
        </w:rPr>
        <w:t xml:space="preserve">Jetzt hat </w:t>
      </w:r>
      <w:r w:rsidRPr="00B96E6A">
        <w:rPr>
          <w:b/>
          <w:bCs/>
          <w:i/>
          <w:iCs/>
          <w:color w:val="FF0000"/>
          <w:lang w:eastAsia="de-DE"/>
        </w:rPr>
        <w:t>port</w:t>
      </w:r>
      <w:r>
        <w:rPr>
          <w:lang w:eastAsia="de-DE"/>
        </w:rPr>
        <w:t xml:space="preserve"> auch sein umfangreiches Angebot an Design-Tools in einer </w:t>
      </w:r>
      <w:proofErr w:type="spellStart"/>
      <w:r>
        <w:rPr>
          <w:lang w:eastAsia="de-DE"/>
        </w:rPr>
        <w:t>Eclipse</w:t>
      </w:r>
      <w:proofErr w:type="spellEnd"/>
      <w:r>
        <w:rPr>
          <w:lang w:eastAsia="de-DE"/>
        </w:rPr>
        <w:t>-basierten Tool</w:t>
      </w:r>
      <w:r w:rsidR="00427FEE">
        <w:rPr>
          <w:lang w:eastAsia="de-DE"/>
        </w:rPr>
        <w:t>-C</w:t>
      </w:r>
      <w:r>
        <w:rPr>
          <w:lang w:eastAsia="de-DE"/>
        </w:rPr>
        <w:t xml:space="preserve">hain zusammengefasst - mit dem neuen Namen </w:t>
      </w:r>
      <w:r w:rsidRPr="00BC643C">
        <w:rPr>
          <w:b/>
          <w:bCs/>
          <w:lang w:eastAsia="de-DE"/>
        </w:rPr>
        <w:t>„Industrial Communication Creator“</w:t>
      </w:r>
      <w:r>
        <w:rPr>
          <w:lang w:eastAsia="de-DE"/>
        </w:rPr>
        <w:t>. Dies vereint die früheren separaten Tools zu einem Tool für alle</w:t>
      </w:r>
      <w:r w:rsidR="00427FEE">
        <w:rPr>
          <w:lang w:eastAsia="de-DE"/>
        </w:rPr>
        <w:t xml:space="preserve"> Technologien</w:t>
      </w:r>
      <w:r>
        <w:rPr>
          <w:lang w:eastAsia="de-DE"/>
        </w:rPr>
        <w:t>.</w:t>
      </w:r>
    </w:p>
    <w:p w14:paraId="133A6834" w14:textId="77777777" w:rsidR="00427FEE" w:rsidRDefault="00427FEE" w:rsidP="00427FEE">
      <w:pPr>
        <w:rPr>
          <w:lang w:eastAsia="de-DE"/>
        </w:rPr>
      </w:pPr>
    </w:p>
    <w:p w14:paraId="42BC5BCC" w14:textId="77777777" w:rsidR="00427FEE" w:rsidRDefault="00427FEE" w:rsidP="00427FEE">
      <w:pPr>
        <w:rPr>
          <w:lang w:eastAsia="de-DE"/>
        </w:rPr>
      </w:pPr>
      <w:r>
        <w:rPr>
          <w:lang w:eastAsia="de-DE"/>
        </w:rPr>
        <w:t>Der Industrial Communication Creator unterstützt Kunden in der Design-Phase. Aufgrund seiner einfachen Handhabung führt dieses Werkzeug zu einer deutlichen Verkürzung der Design - Phase und damit zu erheblichen Kostensenkungen.</w:t>
      </w:r>
    </w:p>
    <w:p w14:paraId="4F1A70D5" w14:textId="77777777" w:rsidR="00427FEE" w:rsidRDefault="00427FEE" w:rsidP="00427FEE">
      <w:pPr>
        <w:rPr>
          <w:lang w:eastAsia="de-DE"/>
        </w:rPr>
      </w:pPr>
      <w:r>
        <w:rPr>
          <w:lang w:eastAsia="de-DE"/>
        </w:rPr>
        <w:t>Das Industrial Creator Tool beschleunigt nicht nur den Entwicklungsprozess, es ist auch eine einzigartige Möglichkeit, eine wiederholbare Dokumentation der Engineering - Aktivitäten zu erstellen. Falls ein anderer Ingenieur die Aktivitäten übernehmen muss, gibt es eine Quelle, die dokumentiert, was wann getan wurde.</w:t>
      </w:r>
    </w:p>
    <w:p w14:paraId="44677F69" w14:textId="77777777" w:rsidR="00427FEE" w:rsidRDefault="00427FEE" w:rsidP="00427FEE">
      <w:pPr>
        <w:rPr>
          <w:lang w:eastAsia="de-DE"/>
        </w:rPr>
      </w:pPr>
      <w:r>
        <w:rPr>
          <w:lang w:eastAsia="de-DE"/>
        </w:rPr>
        <w:t xml:space="preserve">Während </w:t>
      </w:r>
      <w:r w:rsidRPr="00B96E6A">
        <w:rPr>
          <w:b/>
          <w:bCs/>
          <w:i/>
          <w:iCs/>
          <w:color w:val="FF0000"/>
          <w:lang w:eastAsia="de-DE"/>
        </w:rPr>
        <w:t>port</w:t>
      </w:r>
      <w:r>
        <w:rPr>
          <w:lang w:eastAsia="de-DE"/>
        </w:rPr>
        <w:t xml:space="preserve">-Kunden, die PROFINET / </w:t>
      </w:r>
      <w:proofErr w:type="spellStart"/>
      <w:r>
        <w:rPr>
          <w:lang w:eastAsia="de-DE"/>
        </w:rPr>
        <w:t>EtherNetIP</w:t>
      </w:r>
      <w:proofErr w:type="spellEnd"/>
      <w:r>
        <w:rPr>
          <w:lang w:eastAsia="de-DE"/>
        </w:rPr>
        <w:t xml:space="preserve"> und CC-Link IE TSN verwenden, </w:t>
      </w:r>
      <w:proofErr w:type="gramStart"/>
      <w:r>
        <w:rPr>
          <w:lang w:eastAsia="de-DE"/>
        </w:rPr>
        <w:t>dieses Look</w:t>
      </w:r>
      <w:proofErr w:type="gramEnd"/>
      <w:r>
        <w:rPr>
          <w:lang w:eastAsia="de-DE"/>
        </w:rPr>
        <w:t xml:space="preserve"> &amp; </w:t>
      </w:r>
      <w:proofErr w:type="spellStart"/>
      <w:r>
        <w:rPr>
          <w:lang w:eastAsia="de-DE"/>
        </w:rPr>
        <w:t>Feel</w:t>
      </w:r>
      <w:proofErr w:type="spellEnd"/>
      <w:r>
        <w:rPr>
          <w:lang w:eastAsia="de-DE"/>
        </w:rPr>
        <w:t xml:space="preserve"> bereits kennen, ist dies für EtherCAT- und CANopen-Kunden ein neuer Ansatz. Speziell für CANopen und EtherCAT finden die Kunden von </w:t>
      </w:r>
      <w:r w:rsidRPr="00B96E6A">
        <w:rPr>
          <w:b/>
          <w:bCs/>
          <w:i/>
          <w:iCs/>
          <w:color w:val="FF0000"/>
          <w:lang w:eastAsia="de-DE"/>
        </w:rPr>
        <w:t>port</w:t>
      </w:r>
      <w:r>
        <w:rPr>
          <w:lang w:eastAsia="de-DE"/>
        </w:rPr>
        <w:t xml:space="preserve"> die gleiche Funktionalität wie bei den zuvor verwendeten Design-Tools. Neu unterstützte Plattformen werden durch einfaches Hinzufügen von Plugin-Dateien im entsprechenden Verzeichnis aufgenommen - es muss keine neue Version installiert werden. Diese </w:t>
      </w:r>
    </w:p>
    <w:p w14:paraId="518FA56D" w14:textId="77777777" w:rsidR="00427FEE" w:rsidRDefault="00427FEE" w:rsidP="00427FEE">
      <w:pPr>
        <w:rPr>
          <w:lang w:eastAsia="de-DE"/>
        </w:rPr>
      </w:pPr>
    </w:p>
    <w:p w14:paraId="0ECA2EFA" w14:textId="77777777" w:rsidR="00427FEE" w:rsidRDefault="00427FEE" w:rsidP="00427FEE">
      <w:pPr>
        <w:rPr>
          <w:lang w:eastAsia="de-DE"/>
        </w:rPr>
      </w:pPr>
      <w:r>
        <w:rPr>
          <w:lang w:eastAsia="de-DE"/>
        </w:rPr>
        <w:t xml:space="preserve">Plugin-Dateien befinden sich im entsprechenden Treiberverzeichnis auf der Download-Portal-Website. </w:t>
      </w:r>
    </w:p>
    <w:p w14:paraId="7D78E144" w14:textId="77777777" w:rsidR="00427FEE" w:rsidRDefault="00427FEE" w:rsidP="00427FEE">
      <w:pPr>
        <w:rPr>
          <w:lang w:eastAsia="de-DE"/>
        </w:rPr>
      </w:pPr>
      <w:r>
        <w:rPr>
          <w:lang w:eastAsia="de-DE"/>
        </w:rPr>
        <w:t xml:space="preserve">Der neue Industrial Communication Creator unterstützt auch die neuen </w:t>
      </w:r>
      <w:proofErr w:type="spellStart"/>
      <w:r>
        <w:rPr>
          <w:lang w:eastAsia="de-DE"/>
        </w:rPr>
        <w:t>SoM</w:t>
      </w:r>
      <w:proofErr w:type="spellEnd"/>
      <w:r>
        <w:rPr>
          <w:lang w:eastAsia="de-DE"/>
        </w:rPr>
        <w:t xml:space="preserve">-Module von </w:t>
      </w:r>
      <w:r w:rsidRPr="00B96E6A">
        <w:rPr>
          <w:b/>
          <w:bCs/>
          <w:i/>
          <w:iCs/>
          <w:color w:val="FF0000"/>
          <w:lang w:eastAsia="de-DE"/>
        </w:rPr>
        <w:t>port</w:t>
      </w:r>
      <w:r>
        <w:rPr>
          <w:lang w:eastAsia="de-DE"/>
        </w:rPr>
        <w:t xml:space="preserve"> und die neuen RJ45-Module von RENESAS.</w:t>
      </w:r>
    </w:p>
    <w:p w14:paraId="2166F39A" w14:textId="77777777" w:rsidR="00427FEE" w:rsidRDefault="00427FEE" w:rsidP="00427FEE">
      <w:pPr>
        <w:rPr>
          <w:lang w:eastAsia="de-DE"/>
        </w:rPr>
      </w:pPr>
      <w:r>
        <w:rPr>
          <w:lang w:eastAsia="de-DE"/>
        </w:rPr>
        <w:t xml:space="preserve">Kunden können den Industrial Communication Creator jetzt in automatisierte </w:t>
      </w:r>
      <w:proofErr w:type="spellStart"/>
      <w:r>
        <w:rPr>
          <w:lang w:eastAsia="de-DE"/>
        </w:rPr>
        <w:t>Build</w:t>
      </w:r>
      <w:proofErr w:type="spellEnd"/>
      <w:r>
        <w:rPr>
          <w:lang w:eastAsia="de-DE"/>
        </w:rPr>
        <w:t>-Systeme integrieren und verwenden und die Projektdateien in Code-</w:t>
      </w:r>
      <w:proofErr w:type="spellStart"/>
      <w:r>
        <w:rPr>
          <w:lang w:eastAsia="de-DE"/>
        </w:rPr>
        <w:t>Repositorys</w:t>
      </w:r>
      <w:proofErr w:type="spellEnd"/>
      <w:r>
        <w:rPr>
          <w:lang w:eastAsia="de-DE"/>
        </w:rPr>
        <w:t xml:space="preserve"> aufnehmen.</w:t>
      </w:r>
    </w:p>
    <w:p w14:paraId="059C2534" w14:textId="77777777" w:rsidR="00427FEE" w:rsidRDefault="00427FEE" w:rsidP="00427FEE">
      <w:pPr>
        <w:rPr>
          <w:lang w:eastAsia="de-DE"/>
        </w:rPr>
      </w:pPr>
      <w:r>
        <w:rPr>
          <w:lang w:eastAsia="de-DE"/>
        </w:rPr>
        <w:t>Dieser neue Industrial Communication Creator kann sowohl mit der regulären Benutzeroberfläche als auch ohne Kopf ausgeführt werden. Für den "</w:t>
      </w:r>
      <w:proofErr w:type="spellStart"/>
      <w:r>
        <w:rPr>
          <w:lang w:eastAsia="de-DE"/>
        </w:rPr>
        <w:t>Headless</w:t>
      </w:r>
      <w:proofErr w:type="spellEnd"/>
      <w:r>
        <w:rPr>
          <w:lang w:eastAsia="de-DE"/>
        </w:rPr>
        <w:t xml:space="preserve">" -Modus steht eine kleine ausführbare Datei ohne GUI zur Verfügung, die einfach die Projektdatei mit Bibliothek verarbeitet und die entsprechende Ausgabe erstellt. Dies wird dazu beitragen, den Industrial Communication Creator in automatisierten </w:t>
      </w:r>
      <w:proofErr w:type="spellStart"/>
      <w:r>
        <w:rPr>
          <w:lang w:eastAsia="de-DE"/>
        </w:rPr>
        <w:t>Build</w:t>
      </w:r>
      <w:proofErr w:type="spellEnd"/>
      <w:r>
        <w:rPr>
          <w:lang w:eastAsia="de-DE"/>
        </w:rPr>
        <w:t>-Systemen auszuführen. Außerdem besteht die Möglichkeit, die Projektdatei parallel im XML-Format zu erstellen. Diese XML-Datei kann analysiert, archiviert und in regulären Code-</w:t>
      </w:r>
      <w:proofErr w:type="spellStart"/>
      <w:r>
        <w:rPr>
          <w:lang w:eastAsia="de-DE"/>
        </w:rPr>
        <w:t>Repositorys</w:t>
      </w:r>
      <w:proofErr w:type="spellEnd"/>
      <w:r>
        <w:rPr>
          <w:lang w:eastAsia="de-DE"/>
        </w:rPr>
        <w:t xml:space="preserve"> verarbeitet werden. Die Möglichkeiten zum Importieren und Exportieren von Objektinformationen wurden erweitert und verbessert.</w:t>
      </w:r>
    </w:p>
    <w:p w14:paraId="524BEF97" w14:textId="77777777" w:rsidR="00B5480F" w:rsidRDefault="00B5480F">
      <w:pPr>
        <w:rPr>
          <w:noProof/>
          <w:lang w:eastAsia="de-DE"/>
        </w:rPr>
      </w:pPr>
    </w:p>
    <w:p w14:paraId="46335A6F" w14:textId="77777777" w:rsidR="008B4413" w:rsidRPr="00CA2CD6" w:rsidRDefault="00E10786">
      <w:pPr>
        <w:rPr>
          <w:noProof/>
          <w:color w:val="FF0000"/>
          <w:lang w:eastAsia="de-DE"/>
        </w:rPr>
      </w:pPr>
      <w:r>
        <w:rPr>
          <w:noProof/>
          <w:lang w:eastAsia="de-DE"/>
        </w:rPr>
        <w:t>Ü</w:t>
      </w:r>
      <w:r w:rsidR="006C45A0">
        <w:rPr>
          <w:noProof/>
          <w:lang w:eastAsia="de-DE"/>
        </w:rPr>
        <w:t>ber</w:t>
      </w:r>
      <w:r w:rsidR="008B4413">
        <w:rPr>
          <w:noProof/>
          <w:lang w:eastAsia="de-DE"/>
        </w:rPr>
        <w:t xml:space="preserve"> </w:t>
      </w:r>
      <w:r w:rsidR="008B4413" w:rsidRPr="00B96E6A">
        <w:rPr>
          <w:b/>
          <w:bCs/>
          <w:i/>
          <w:iCs/>
          <w:noProof/>
          <w:color w:val="FF0000"/>
          <w:lang w:eastAsia="de-DE"/>
        </w:rPr>
        <w:t>port</w:t>
      </w:r>
    </w:p>
    <w:p w14:paraId="3B21215A" w14:textId="77777777" w:rsidR="008B4413" w:rsidRDefault="00E10786">
      <w:pPr>
        <w:rPr>
          <w:noProof/>
          <w:lang w:eastAsia="de-DE"/>
        </w:rPr>
      </w:pPr>
      <w:r>
        <w:rPr>
          <w:noProof/>
          <w:lang w:eastAsia="de-DE"/>
        </w:rPr>
        <w:t xml:space="preserve">port gilt </w:t>
      </w:r>
      <w:r w:rsidRPr="00B853D0">
        <w:rPr>
          <w:noProof/>
          <w:lang w:eastAsia="de-DE"/>
        </w:rPr>
        <w:t xml:space="preserve">als </w:t>
      </w:r>
      <w:r w:rsidR="00B853D0">
        <w:rPr>
          <w:noProof/>
          <w:lang w:eastAsia="de-DE"/>
        </w:rPr>
        <w:t>einer der führenden</w:t>
      </w:r>
      <w:r w:rsidR="008B4413">
        <w:rPr>
          <w:noProof/>
          <w:lang w:eastAsia="de-DE"/>
        </w:rPr>
        <w:t xml:space="preserve"> Anbieter von</w:t>
      </w:r>
      <w:r w:rsidR="00830D82">
        <w:rPr>
          <w:noProof/>
          <w:lang w:eastAsia="de-DE"/>
        </w:rPr>
        <w:t xml:space="preserve"> Real Time </w:t>
      </w:r>
      <w:r w:rsidR="00BD623A">
        <w:rPr>
          <w:noProof/>
          <w:lang w:eastAsia="de-DE"/>
        </w:rPr>
        <w:t>Kommunikationstechnologien</w:t>
      </w:r>
      <w:r w:rsidR="00830D82">
        <w:rPr>
          <w:noProof/>
          <w:lang w:eastAsia="de-DE"/>
        </w:rPr>
        <w:t xml:space="preserve">. </w:t>
      </w:r>
      <w:r w:rsidR="00BD623A">
        <w:rPr>
          <w:noProof/>
          <w:lang w:eastAsia="de-DE"/>
        </w:rPr>
        <w:t>Seit 1990 ist port in Halle / Sa</w:t>
      </w:r>
      <w:r w:rsidR="00B44668">
        <w:rPr>
          <w:noProof/>
          <w:lang w:eastAsia="de-DE"/>
        </w:rPr>
        <w:t>a</w:t>
      </w:r>
      <w:r w:rsidR="00BD623A">
        <w:rPr>
          <w:noProof/>
          <w:lang w:eastAsia="de-DE"/>
        </w:rPr>
        <w:t xml:space="preserve">le ansässig und </w:t>
      </w:r>
      <w:r w:rsidR="008B4413">
        <w:rPr>
          <w:noProof/>
          <w:lang w:eastAsia="de-DE"/>
        </w:rPr>
        <w:t xml:space="preserve">etabliert </w:t>
      </w:r>
      <w:r w:rsidR="00830D82">
        <w:rPr>
          <w:noProof/>
          <w:lang w:eastAsia="de-DE"/>
        </w:rPr>
        <w:t xml:space="preserve">sich </w:t>
      </w:r>
      <w:r w:rsidR="008B4413">
        <w:rPr>
          <w:noProof/>
          <w:lang w:eastAsia="de-DE"/>
        </w:rPr>
        <w:t xml:space="preserve">sehr </w:t>
      </w:r>
      <w:r w:rsidR="00FE3AE1">
        <w:rPr>
          <w:noProof/>
          <w:lang w:eastAsia="de-DE"/>
        </w:rPr>
        <w:t xml:space="preserve">erfolgreich im Bereich </w:t>
      </w:r>
      <w:r w:rsidR="00830D82">
        <w:rPr>
          <w:noProof/>
          <w:lang w:eastAsia="de-DE"/>
        </w:rPr>
        <w:t xml:space="preserve">CAN / CANopen und </w:t>
      </w:r>
      <w:r w:rsidR="00FE3AE1">
        <w:rPr>
          <w:noProof/>
          <w:lang w:eastAsia="de-DE"/>
        </w:rPr>
        <w:t>der I</w:t>
      </w:r>
      <w:r w:rsidR="008B4413">
        <w:rPr>
          <w:noProof/>
          <w:lang w:eastAsia="de-DE"/>
        </w:rPr>
        <w:t>ndustrial Ethernet Technologie</w:t>
      </w:r>
      <w:r w:rsidR="00D9104F">
        <w:rPr>
          <w:noProof/>
          <w:lang w:eastAsia="de-DE"/>
        </w:rPr>
        <w:t xml:space="preserve"> (PROFINET, EtherCAT, POWERLINK, EtherNet/IP</w:t>
      </w:r>
      <w:r w:rsidR="00C63705">
        <w:rPr>
          <w:noProof/>
          <w:lang w:eastAsia="de-DE"/>
        </w:rPr>
        <w:t>, CC-LINK</w:t>
      </w:r>
      <w:r w:rsidR="00830D82">
        <w:rPr>
          <w:noProof/>
          <w:lang w:eastAsia="de-DE"/>
        </w:rPr>
        <w:t xml:space="preserve"> </w:t>
      </w:r>
      <w:r w:rsidR="00C63705">
        <w:rPr>
          <w:noProof/>
          <w:lang w:eastAsia="de-DE"/>
        </w:rPr>
        <w:t>TSN, TSN</w:t>
      </w:r>
      <w:r w:rsidR="00D9104F">
        <w:rPr>
          <w:noProof/>
          <w:lang w:eastAsia="de-DE"/>
        </w:rPr>
        <w:t>)</w:t>
      </w:r>
      <w:r w:rsidR="008B4413">
        <w:rPr>
          <w:noProof/>
          <w:lang w:eastAsia="de-DE"/>
        </w:rPr>
        <w:t>. Neben Stac</w:t>
      </w:r>
      <w:r w:rsidR="00B44668">
        <w:rPr>
          <w:noProof/>
          <w:lang w:eastAsia="de-DE"/>
        </w:rPr>
        <w:t>k</w:t>
      </w:r>
      <w:r w:rsidR="008B4413">
        <w:rPr>
          <w:noProof/>
          <w:lang w:eastAsia="de-DE"/>
        </w:rPr>
        <w:t>s, Tools, Schulungen und Integrationssupport bietet port kundenspezifisch</w:t>
      </w:r>
      <w:r w:rsidR="00183AAA">
        <w:rPr>
          <w:noProof/>
          <w:lang w:eastAsia="de-DE"/>
        </w:rPr>
        <w:t>e Soft- und Hardwareentwicklung</w:t>
      </w:r>
      <w:r w:rsidR="008B4413">
        <w:rPr>
          <w:noProof/>
          <w:lang w:eastAsia="de-DE"/>
        </w:rPr>
        <w:t xml:space="preserve">, einschließlich der Fertigung von elektronischen </w:t>
      </w:r>
      <w:r w:rsidR="00B12E57">
        <w:rPr>
          <w:noProof/>
          <w:lang w:eastAsia="de-DE"/>
        </w:rPr>
        <w:t xml:space="preserve">Geräten und </w:t>
      </w:r>
      <w:r w:rsidR="008B4413">
        <w:rPr>
          <w:noProof/>
          <w:lang w:eastAsia="de-DE"/>
        </w:rPr>
        <w:t>Systeme</w:t>
      </w:r>
      <w:r w:rsidR="00D9104F">
        <w:rPr>
          <w:noProof/>
          <w:lang w:eastAsia="de-DE"/>
        </w:rPr>
        <w:t>n</w:t>
      </w:r>
      <w:r w:rsidR="008B4413">
        <w:rPr>
          <w:noProof/>
          <w:lang w:eastAsia="de-DE"/>
        </w:rPr>
        <w:t xml:space="preserve"> an.    </w:t>
      </w:r>
    </w:p>
    <w:p w14:paraId="0109490C" w14:textId="77777777" w:rsidR="002F1D6C" w:rsidRDefault="002F1D6C">
      <w:pPr>
        <w:rPr>
          <w:noProof/>
          <w:lang w:eastAsia="de-DE"/>
        </w:rPr>
      </w:pPr>
    </w:p>
    <w:p w14:paraId="5C44128C" w14:textId="77777777" w:rsidR="00F932BF" w:rsidRPr="005E63BF" w:rsidRDefault="00F932BF" w:rsidP="00F932BF">
      <w:pPr>
        <w:rPr>
          <w:b/>
          <w:bCs/>
          <w:noProof/>
          <w:lang w:val="en-US"/>
        </w:rPr>
      </w:pPr>
      <w:r w:rsidRPr="5B55CAA0">
        <w:rPr>
          <w:b/>
          <w:bCs/>
          <w:noProof/>
          <w:lang w:val="en-US"/>
        </w:rPr>
        <w:t xml:space="preserve">Key-Words: </w:t>
      </w:r>
    </w:p>
    <w:p w14:paraId="3A885FC0" w14:textId="77777777" w:rsidR="00F932BF" w:rsidRPr="005E63BF" w:rsidRDefault="00F932BF" w:rsidP="00F932BF">
      <w:pPr>
        <w:rPr>
          <w:b/>
          <w:bCs/>
          <w:noProof/>
          <w:lang w:val="en-US"/>
        </w:rPr>
      </w:pPr>
      <w:r w:rsidRPr="5B55CAA0">
        <w:rPr>
          <w:b/>
          <w:bCs/>
          <w:noProof/>
          <w:lang w:val="en-US"/>
        </w:rPr>
        <w:t xml:space="preserve">PROFINET, CANopen, EtherCAT, EtherNetIP, DLR, Device Level Ring, CC-Link IE TSN, PROFINET-Tools, EtherNetIP-Tools, CC-Link IE TSN Tools, CC-Link, CANopen-Tools, EtherCAT Tools, real time multiprotocil solutions, CANopen Design Tool, real time communication, real time communication technology, System on Module, SoM, Profinet Stack, EtherNetIP Stack, EtherCAT Stack, CC-Link IE TSN Stack, CANopen library, Time Sensitive Network </w:t>
      </w:r>
    </w:p>
    <w:p w14:paraId="1CCE145B" w14:textId="77777777" w:rsidR="00F932BF" w:rsidRPr="00F932BF" w:rsidRDefault="00F932BF">
      <w:pPr>
        <w:rPr>
          <w:noProof/>
          <w:lang w:val="en-US" w:eastAsia="de-DE"/>
        </w:rPr>
      </w:pPr>
    </w:p>
    <w:p w14:paraId="28EFA51A" w14:textId="77777777" w:rsidR="00D94F33" w:rsidRPr="00427C8D" w:rsidRDefault="00427FEE">
      <w:pPr>
        <w:rPr>
          <w:noProof/>
          <w:lang w:eastAsia="de-DE"/>
        </w:rPr>
      </w:pPr>
      <w:r>
        <w:rPr>
          <w:noProof/>
        </w:rPr>
        <w:lastRenderedPageBreak/>
        <w:drawing>
          <wp:inline distT="0" distB="0" distL="0" distR="0" wp14:anchorId="150B5A07" wp14:editId="6F8974DD">
            <wp:extent cx="4762500" cy="666750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00" cy="6667500"/>
                    </a:xfrm>
                    <a:prstGeom prst="rect">
                      <a:avLst/>
                    </a:prstGeom>
                    <a:noFill/>
                    <a:ln>
                      <a:noFill/>
                    </a:ln>
                  </pic:spPr>
                </pic:pic>
              </a:graphicData>
            </a:graphic>
          </wp:inline>
        </w:drawing>
      </w:r>
    </w:p>
    <w:p w14:paraId="0C9D9936" w14:textId="77777777" w:rsidR="00D94F33" w:rsidRPr="00427C8D" w:rsidRDefault="00D94F33"/>
    <w:sectPr w:rsidR="00D94F33" w:rsidRPr="00427C8D" w:rsidSect="00830D82">
      <w:headerReference w:type="default" r:id="rId12"/>
      <w:footerReference w:type="default" r:id="rId13"/>
      <w:pgSz w:w="11906" w:h="16838"/>
      <w:pgMar w:top="1417" w:right="1417" w:bottom="1134" w:left="1417" w:header="708"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1D9463" w14:textId="77777777" w:rsidR="00A47FB1" w:rsidRDefault="00A47FB1" w:rsidP="00D94F33">
      <w:pPr>
        <w:spacing w:after="0" w:line="240" w:lineRule="auto"/>
      </w:pPr>
      <w:r>
        <w:separator/>
      </w:r>
    </w:p>
  </w:endnote>
  <w:endnote w:type="continuationSeparator" w:id="0">
    <w:p w14:paraId="75787C9F" w14:textId="77777777" w:rsidR="00A47FB1" w:rsidRDefault="00A47FB1" w:rsidP="00D94F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284458" w14:textId="77777777" w:rsidR="00830D82" w:rsidRDefault="000231DA" w:rsidP="00830D82">
    <w:pPr>
      <w:pStyle w:val="Fuzeile"/>
      <w:jc w:val="center"/>
      <w:rPr>
        <w:lang w:val="en-GB"/>
      </w:rPr>
    </w:pPr>
    <w:hyperlink r:id="rId1" w:history="1">
      <w:r w:rsidR="00830D82" w:rsidRPr="00830D82">
        <w:rPr>
          <w:rStyle w:val="Hyperlink"/>
          <w:lang w:val="en-GB"/>
        </w:rPr>
        <w:t>www.port.de</w:t>
      </w:r>
    </w:hyperlink>
    <w:r w:rsidR="00830D82" w:rsidRPr="00830D82">
      <w:rPr>
        <w:lang w:val="en-GB"/>
      </w:rPr>
      <w:t xml:space="preserve"> / </w:t>
    </w:r>
    <w:hyperlink r:id="rId2" w:history="1">
      <w:r w:rsidR="00830D82" w:rsidRPr="00830D82">
        <w:rPr>
          <w:rStyle w:val="Hyperlink"/>
          <w:lang w:val="en-GB"/>
        </w:rPr>
        <w:t>www.idustrial-automation.com</w:t>
      </w:r>
    </w:hyperlink>
    <w:r w:rsidR="00830D82" w:rsidRPr="00830D82">
      <w:rPr>
        <w:lang w:val="en-GB"/>
      </w:rPr>
      <w:t xml:space="preserve"> / </w:t>
    </w:r>
    <w:hyperlink r:id="rId3" w:history="1">
      <w:r w:rsidR="00830D82" w:rsidRPr="005707B6">
        <w:rPr>
          <w:rStyle w:val="Hyperlink"/>
          <w:lang w:val="en-GB"/>
        </w:rPr>
        <w:t>www.system-on-module.com</w:t>
      </w:r>
    </w:hyperlink>
  </w:p>
  <w:p w14:paraId="5ED2EB70" w14:textId="77777777" w:rsidR="00C82BDA" w:rsidRPr="00830D82" w:rsidRDefault="00C82BDA">
    <w:pPr>
      <w:pStyle w:val="Fuzeile"/>
      <w:rPr>
        <w:lang w:val="en-GB"/>
      </w:rPr>
    </w:pPr>
    <w:r w:rsidRPr="00830D82">
      <w:rPr>
        <w:lang w:val="en-GB"/>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1B7BA4" w14:textId="77777777" w:rsidR="00A47FB1" w:rsidRDefault="00A47FB1" w:rsidP="00D94F33">
      <w:pPr>
        <w:spacing w:after="0" w:line="240" w:lineRule="auto"/>
      </w:pPr>
      <w:r>
        <w:separator/>
      </w:r>
    </w:p>
  </w:footnote>
  <w:footnote w:type="continuationSeparator" w:id="0">
    <w:p w14:paraId="336A5FF4" w14:textId="77777777" w:rsidR="00A47FB1" w:rsidRDefault="00A47FB1" w:rsidP="00D94F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FE8495" w14:textId="77777777" w:rsidR="00C82BDA" w:rsidRDefault="00DB39AC">
    <w:pPr>
      <w:pStyle w:val="Kopfzeile"/>
    </w:pPr>
    <w:r>
      <w:rPr>
        <w:noProof/>
      </w:rPr>
      <w:drawing>
        <wp:anchor distT="0" distB="0" distL="114300" distR="114300" simplePos="0" relativeHeight="251658240" behindDoc="1" locked="0" layoutInCell="1" allowOverlap="1" wp14:anchorId="52BC7421" wp14:editId="22BFE56A">
          <wp:simplePos x="0" y="0"/>
          <wp:positionH relativeFrom="column">
            <wp:posOffset>-4445</wp:posOffset>
          </wp:positionH>
          <wp:positionV relativeFrom="paragraph">
            <wp:posOffset>-240030</wp:posOffset>
          </wp:positionV>
          <wp:extent cx="2047740" cy="504825"/>
          <wp:effectExtent l="0" t="0" r="0" b="0"/>
          <wp:wrapTight wrapText="bothSides">
            <wp:wrapPolygon edited="0">
              <wp:start x="0" y="0"/>
              <wp:lineTo x="0" y="20377"/>
              <wp:lineTo x="21305" y="20377"/>
              <wp:lineTo x="21305" y="0"/>
              <wp:lineTo x="0" y="0"/>
            </wp:wrapPolygon>
          </wp:wrapTight>
          <wp:docPr id="1" name="Grafik 1" descr="Ein Bild, das ClipArt enthält.&#10;&#10;Mit hoher Zuverlässigkeit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RT _ Logo.jpg"/>
                  <pic:cNvPicPr/>
                </pic:nvPicPr>
                <pic:blipFill>
                  <a:blip r:embed="rId1">
                    <a:extLst>
                      <a:ext uri="{28A0092B-C50C-407E-A947-70E740481C1C}">
                        <a14:useLocalDpi xmlns:a14="http://schemas.microsoft.com/office/drawing/2010/main" val="0"/>
                      </a:ext>
                    </a:extLst>
                  </a:blip>
                  <a:stretch>
                    <a:fillRect/>
                  </a:stretch>
                </pic:blipFill>
                <pic:spPr>
                  <a:xfrm>
                    <a:off x="0" y="0"/>
                    <a:ext cx="2047740" cy="504825"/>
                  </a:xfrm>
                  <a:prstGeom prst="rect">
                    <a:avLst/>
                  </a:prstGeom>
                </pic:spPr>
              </pic:pic>
            </a:graphicData>
          </a:graphic>
        </wp:anchor>
      </w:drawing>
    </w:r>
    <w:r w:rsidR="00C82BDA">
      <w:tab/>
      <w:t>Geschäftsleitung</w:t>
    </w:r>
    <w:r w:rsidR="00C82BDA">
      <w:tab/>
    </w:r>
    <w:r w:rsidR="00BC643C">
      <w:t>Mittwoch, 27. Mai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F46A52"/>
    <w:multiLevelType w:val="hybridMultilevel"/>
    <w:tmpl w:val="7B527F5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7C22FAC"/>
    <w:multiLevelType w:val="hybridMultilevel"/>
    <w:tmpl w:val="444C7980"/>
    <w:lvl w:ilvl="0" w:tplc="A8DEF400">
      <w:start w:val="29"/>
      <w:numFmt w:val="bullet"/>
      <w:lvlText w:val="-"/>
      <w:lvlJc w:val="left"/>
      <w:pPr>
        <w:ind w:left="1080" w:hanging="360"/>
      </w:pPr>
      <w:rPr>
        <w:rFonts w:ascii="Calibri" w:eastAsia="Calibri" w:hAnsi="Calibri" w:cs="Calibri"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CCE"/>
    <w:rsid w:val="00013A39"/>
    <w:rsid w:val="00022ECD"/>
    <w:rsid w:val="000231DA"/>
    <w:rsid w:val="00027146"/>
    <w:rsid w:val="00035CCE"/>
    <w:rsid w:val="00044D43"/>
    <w:rsid w:val="00073C67"/>
    <w:rsid w:val="0007467A"/>
    <w:rsid w:val="0009731F"/>
    <w:rsid w:val="000B5B97"/>
    <w:rsid w:val="000D1511"/>
    <w:rsid w:val="000D7C68"/>
    <w:rsid w:val="000E5214"/>
    <w:rsid w:val="00157A56"/>
    <w:rsid w:val="00183AAA"/>
    <w:rsid w:val="002142F5"/>
    <w:rsid w:val="002147F7"/>
    <w:rsid w:val="002D2D36"/>
    <w:rsid w:val="002F1D6C"/>
    <w:rsid w:val="00300895"/>
    <w:rsid w:val="00310F73"/>
    <w:rsid w:val="003209D1"/>
    <w:rsid w:val="00350C1A"/>
    <w:rsid w:val="003525E8"/>
    <w:rsid w:val="003641C0"/>
    <w:rsid w:val="00377342"/>
    <w:rsid w:val="003E5E83"/>
    <w:rsid w:val="003F317F"/>
    <w:rsid w:val="00427C8D"/>
    <w:rsid w:val="00427FEE"/>
    <w:rsid w:val="0043546E"/>
    <w:rsid w:val="004F6772"/>
    <w:rsid w:val="005026B4"/>
    <w:rsid w:val="005824A8"/>
    <w:rsid w:val="005D4763"/>
    <w:rsid w:val="005E3B02"/>
    <w:rsid w:val="00624E19"/>
    <w:rsid w:val="0064061F"/>
    <w:rsid w:val="00650A70"/>
    <w:rsid w:val="006C45A0"/>
    <w:rsid w:val="00722DA6"/>
    <w:rsid w:val="00766331"/>
    <w:rsid w:val="00784B13"/>
    <w:rsid w:val="00794D22"/>
    <w:rsid w:val="007956FB"/>
    <w:rsid w:val="00814DE1"/>
    <w:rsid w:val="00830D82"/>
    <w:rsid w:val="00853185"/>
    <w:rsid w:val="008569F2"/>
    <w:rsid w:val="008B4413"/>
    <w:rsid w:val="009321B3"/>
    <w:rsid w:val="009324D1"/>
    <w:rsid w:val="00935AB9"/>
    <w:rsid w:val="00980519"/>
    <w:rsid w:val="00987976"/>
    <w:rsid w:val="009F039F"/>
    <w:rsid w:val="00A1217B"/>
    <w:rsid w:val="00A238AF"/>
    <w:rsid w:val="00A32FBE"/>
    <w:rsid w:val="00A35726"/>
    <w:rsid w:val="00A47FB1"/>
    <w:rsid w:val="00AE13FA"/>
    <w:rsid w:val="00AE65FB"/>
    <w:rsid w:val="00B055AA"/>
    <w:rsid w:val="00B12E57"/>
    <w:rsid w:val="00B44668"/>
    <w:rsid w:val="00B52668"/>
    <w:rsid w:val="00B5480F"/>
    <w:rsid w:val="00B763D4"/>
    <w:rsid w:val="00B76E6D"/>
    <w:rsid w:val="00B82C35"/>
    <w:rsid w:val="00B853D0"/>
    <w:rsid w:val="00B96E6A"/>
    <w:rsid w:val="00BC4871"/>
    <w:rsid w:val="00BC643C"/>
    <w:rsid w:val="00BD623A"/>
    <w:rsid w:val="00C06272"/>
    <w:rsid w:val="00C139CC"/>
    <w:rsid w:val="00C518E8"/>
    <w:rsid w:val="00C63705"/>
    <w:rsid w:val="00C82BDA"/>
    <w:rsid w:val="00CA2CD6"/>
    <w:rsid w:val="00CA3F48"/>
    <w:rsid w:val="00CB100E"/>
    <w:rsid w:val="00CC5A18"/>
    <w:rsid w:val="00CC6217"/>
    <w:rsid w:val="00D07723"/>
    <w:rsid w:val="00D506DE"/>
    <w:rsid w:val="00D536E0"/>
    <w:rsid w:val="00D835D5"/>
    <w:rsid w:val="00D9104F"/>
    <w:rsid w:val="00D94F33"/>
    <w:rsid w:val="00DB39AC"/>
    <w:rsid w:val="00DF7B08"/>
    <w:rsid w:val="00E10786"/>
    <w:rsid w:val="00E10F55"/>
    <w:rsid w:val="00E44764"/>
    <w:rsid w:val="00E53422"/>
    <w:rsid w:val="00E94506"/>
    <w:rsid w:val="00E956D7"/>
    <w:rsid w:val="00ED56E8"/>
    <w:rsid w:val="00F13A5A"/>
    <w:rsid w:val="00F85021"/>
    <w:rsid w:val="00F932BF"/>
    <w:rsid w:val="00FD6032"/>
    <w:rsid w:val="00FE3AE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587DF87"/>
  <w15:docId w15:val="{CA418A6F-6262-45A6-8915-D9B305F73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3209D1"/>
  </w:style>
  <w:style w:type="paragraph" w:styleId="berschrift1">
    <w:name w:val="heading 1"/>
    <w:basedOn w:val="Standard"/>
    <w:next w:val="Standard"/>
    <w:link w:val="berschrift1Zchn"/>
    <w:uiPriority w:val="9"/>
    <w:qFormat/>
    <w:rsid w:val="00BC643C"/>
    <w:pPr>
      <w:keepNext/>
      <w:keepLines/>
      <w:spacing w:before="240" w:after="0" w:line="480" w:lineRule="auto"/>
      <w:outlineLvl w:val="0"/>
    </w:pPr>
    <w:rPr>
      <w:rFonts w:asciiTheme="majorHAnsi" w:eastAsiaTheme="majorEastAsia" w:hAnsiTheme="majorHAnsi" w:cstheme="majorBidi"/>
      <w:noProof/>
      <w:color w:val="365F91" w:themeColor="accent1" w:themeShade="BF"/>
      <w:sz w:val="32"/>
      <w:szCs w:val="32"/>
      <w:lang w:eastAsia="de-DE"/>
    </w:rPr>
  </w:style>
  <w:style w:type="paragraph" w:styleId="berschrift2">
    <w:name w:val="heading 2"/>
    <w:basedOn w:val="Standard"/>
    <w:next w:val="Standard"/>
    <w:link w:val="berschrift2Zchn"/>
    <w:uiPriority w:val="9"/>
    <w:unhideWhenUsed/>
    <w:qFormat/>
    <w:rsid w:val="00BC643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94F3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94F33"/>
    <w:rPr>
      <w:rFonts w:ascii="Tahoma" w:hAnsi="Tahoma" w:cs="Tahoma"/>
      <w:sz w:val="16"/>
      <w:szCs w:val="16"/>
    </w:rPr>
  </w:style>
  <w:style w:type="paragraph" w:styleId="Kopfzeile">
    <w:name w:val="header"/>
    <w:basedOn w:val="Standard"/>
    <w:link w:val="KopfzeileZchn"/>
    <w:uiPriority w:val="99"/>
    <w:unhideWhenUsed/>
    <w:rsid w:val="00D94F3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94F33"/>
  </w:style>
  <w:style w:type="paragraph" w:styleId="Fuzeile">
    <w:name w:val="footer"/>
    <w:basedOn w:val="Standard"/>
    <w:link w:val="FuzeileZchn"/>
    <w:uiPriority w:val="99"/>
    <w:unhideWhenUsed/>
    <w:rsid w:val="00D94F3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94F33"/>
  </w:style>
  <w:style w:type="paragraph" w:styleId="Listenabsatz">
    <w:name w:val="List Paragraph"/>
    <w:basedOn w:val="Standard"/>
    <w:uiPriority w:val="34"/>
    <w:qFormat/>
    <w:rsid w:val="00E53422"/>
    <w:pPr>
      <w:ind w:left="720"/>
      <w:contextualSpacing/>
    </w:pPr>
  </w:style>
  <w:style w:type="paragraph" w:styleId="NurText">
    <w:name w:val="Plain Text"/>
    <w:basedOn w:val="Standard"/>
    <w:link w:val="NurTextZchn"/>
    <w:uiPriority w:val="99"/>
    <w:semiHidden/>
    <w:unhideWhenUsed/>
    <w:rsid w:val="00B5480F"/>
    <w:pPr>
      <w:spacing w:after="0" w:line="240" w:lineRule="auto"/>
    </w:pPr>
    <w:rPr>
      <w:rFonts w:ascii="Consolas" w:hAnsi="Consolas" w:cs="Consolas"/>
      <w:sz w:val="21"/>
      <w:szCs w:val="21"/>
    </w:rPr>
  </w:style>
  <w:style w:type="character" w:customStyle="1" w:styleId="NurTextZchn">
    <w:name w:val="Nur Text Zchn"/>
    <w:basedOn w:val="Absatz-Standardschriftart"/>
    <w:link w:val="NurText"/>
    <w:uiPriority w:val="99"/>
    <w:semiHidden/>
    <w:rsid w:val="00B5480F"/>
    <w:rPr>
      <w:rFonts w:ascii="Consolas" w:hAnsi="Consolas" w:cs="Consolas"/>
      <w:sz w:val="21"/>
      <w:szCs w:val="21"/>
    </w:rPr>
  </w:style>
  <w:style w:type="paragraph" w:styleId="StandardWeb">
    <w:name w:val="Normal (Web)"/>
    <w:basedOn w:val="Standard"/>
    <w:uiPriority w:val="99"/>
    <w:unhideWhenUsed/>
    <w:rsid w:val="00E4476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apple-converted-space">
    <w:name w:val="apple-converted-space"/>
    <w:basedOn w:val="Absatz-Standardschriftart"/>
    <w:rsid w:val="00E44764"/>
  </w:style>
  <w:style w:type="character" w:styleId="Hyperlink">
    <w:name w:val="Hyperlink"/>
    <w:basedOn w:val="Absatz-Standardschriftart"/>
    <w:uiPriority w:val="99"/>
    <w:unhideWhenUsed/>
    <w:rsid w:val="00830D82"/>
    <w:rPr>
      <w:color w:val="0000FF" w:themeColor="hyperlink"/>
      <w:u w:val="single"/>
    </w:rPr>
  </w:style>
  <w:style w:type="character" w:styleId="NichtaufgelsteErwhnung">
    <w:name w:val="Unresolved Mention"/>
    <w:basedOn w:val="Absatz-Standardschriftart"/>
    <w:uiPriority w:val="99"/>
    <w:semiHidden/>
    <w:unhideWhenUsed/>
    <w:rsid w:val="00830D82"/>
    <w:rPr>
      <w:color w:val="605E5C"/>
      <w:shd w:val="clear" w:color="auto" w:fill="E1DFDD"/>
    </w:rPr>
  </w:style>
  <w:style w:type="character" w:customStyle="1" w:styleId="berschrift1Zchn">
    <w:name w:val="Überschrift 1 Zchn"/>
    <w:basedOn w:val="Absatz-Standardschriftart"/>
    <w:link w:val="berschrift1"/>
    <w:uiPriority w:val="9"/>
    <w:rsid w:val="00BC643C"/>
    <w:rPr>
      <w:rFonts w:asciiTheme="majorHAnsi" w:eastAsiaTheme="majorEastAsia" w:hAnsiTheme="majorHAnsi" w:cstheme="majorBidi"/>
      <w:noProof/>
      <w:color w:val="365F91" w:themeColor="accent1" w:themeShade="BF"/>
      <w:sz w:val="32"/>
      <w:szCs w:val="32"/>
      <w:lang w:eastAsia="de-DE"/>
    </w:rPr>
  </w:style>
  <w:style w:type="character" w:customStyle="1" w:styleId="berschrift2Zchn">
    <w:name w:val="Überschrift 2 Zchn"/>
    <w:basedOn w:val="Absatz-Standardschriftart"/>
    <w:link w:val="berschrift2"/>
    <w:uiPriority w:val="9"/>
    <w:rsid w:val="00BC643C"/>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8168384">
      <w:bodyDiv w:val="1"/>
      <w:marLeft w:val="0"/>
      <w:marRight w:val="0"/>
      <w:marTop w:val="0"/>
      <w:marBottom w:val="0"/>
      <w:divBdr>
        <w:top w:val="none" w:sz="0" w:space="0" w:color="auto"/>
        <w:left w:val="none" w:sz="0" w:space="0" w:color="auto"/>
        <w:bottom w:val="none" w:sz="0" w:space="0" w:color="auto"/>
        <w:right w:val="none" w:sz="0" w:space="0" w:color="auto"/>
      </w:divBdr>
    </w:div>
    <w:div w:id="1058632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system-on-module.com" TargetMode="External"/><Relationship Id="rId2" Type="http://schemas.openxmlformats.org/officeDocument/2006/relationships/hyperlink" Target="http://www.idustrial-automation.com" TargetMode="External"/><Relationship Id="rId1" Type="http://schemas.openxmlformats.org/officeDocument/2006/relationships/hyperlink" Target="http://www.port.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f\Documents\Presse%20Mitteilung%20Deutsch%20Vorlage%20.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65F7A1F1CE28374A8B8DDC65ABDD8CD6" ma:contentTypeVersion="6" ma:contentTypeDescription="Ein neues Dokument erstellen." ma:contentTypeScope="" ma:versionID="62282205baab27ee54152b525699de87">
  <xsd:schema xmlns:xsd="http://www.w3.org/2001/XMLSchema" xmlns:xs="http://www.w3.org/2001/XMLSchema" xmlns:p="http://schemas.microsoft.com/office/2006/metadata/properties" xmlns:ns2="3b833444-b099-46f7-be8d-d78defcc6e46" xmlns:ns3="121cddef-f830-4030-8138-0c75600fa6a9" targetNamespace="http://schemas.microsoft.com/office/2006/metadata/properties" ma:root="true" ma:fieldsID="c613ee4497e79ba7f290cc4dc4b1fa53" ns2:_="" ns3:_="">
    <xsd:import namespace="3b833444-b099-46f7-be8d-d78defcc6e46"/>
    <xsd:import namespace="121cddef-f830-4030-8138-0c75600fa6a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833444-b099-46f7-be8d-d78defcc6e46"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21cddef-f830-4030-8138-0c75600fa6a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3D878-8B6B-42DA-A1DE-3F2CC3F7C529}">
  <ds:schemaRefs>
    <ds:schemaRef ds:uri="3b833444-b099-46f7-be8d-d78defcc6e46"/>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121cddef-f830-4030-8138-0c75600fa6a9"/>
    <ds:schemaRef ds:uri="http://www.w3.org/XML/1998/namespace"/>
    <ds:schemaRef ds:uri="http://purl.org/dc/dcmitype/"/>
  </ds:schemaRefs>
</ds:datastoreItem>
</file>

<file path=customXml/itemProps2.xml><?xml version="1.0" encoding="utf-8"?>
<ds:datastoreItem xmlns:ds="http://schemas.openxmlformats.org/officeDocument/2006/customXml" ds:itemID="{E93C1287-085B-4755-9CE7-D2B6C387F6EA}">
  <ds:schemaRefs>
    <ds:schemaRef ds:uri="http://schemas.microsoft.com/sharepoint/v3/contenttype/forms"/>
  </ds:schemaRefs>
</ds:datastoreItem>
</file>

<file path=customXml/itemProps3.xml><?xml version="1.0" encoding="utf-8"?>
<ds:datastoreItem xmlns:ds="http://schemas.openxmlformats.org/officeDocument/2006/customXml" ds:itemID="{DBC1EB80-A6CF-48CB-BAF4-5B6E14999D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833444-b099-46f7-be8d-d78defcc6e46"/>
    <ds:schemaRef ds:uri="121cddef-f830-4030-8138-0c75600fa6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369E022-8F07-4D3F-B2E0-7E552D258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 Mitteilung Deutsch Vorlage .dotx</Template>
  <TotalTime>0</TotalTime>
  <Pages>3</Pages>
  <Words>553</Words>
  <Characters>3485</Characters>
  <Application>Microsoft Office Word</Application>
  <DocSecurity>4</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4030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Dietmar R. Franke</dc:creator>
  <cp:lastModifiedBy>Dietmar R. Franke / port GmbH</cp:lastModifiedBy>
  <cp:revision>2</cp:revision>
  <cp:lastPrinted>2011-08-02T09:53:00Z</cp:lastPrinted>
  <dcterms:created xsi:type="dcterms:W3CDTF">2020-05-28T10:03:00Z</dcterms:created>
  <dcterms:modified xsi:type="dcterms:W3CDTF">2020-05-28T10:03:00Z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0x01010065F7A1F1CE28374A8B8DDC65ABDD8CD6</vt:lpwstr>
  </property>
</Properties>
</file>